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Health &amp; Safety Policy (Remote Work)</w:t>
      </w:r>
    </w:p>
    <w:p>
      <w:r>
        <w:t>Last updated: [Insert date]</w:t>
      </w:r>
    </w:p>
    <w:p>
      <w:r>
        <w:t>Approved by: Board of Directors</w:t>
      </w:r>
    </w:p>
    <w:p>
      <w:pPr>
        <w:pStyle w:val="Heading2"/>
      </w:pPr>
      <w:r>
        <w:t>1. Purpose</w:t>
      </w:r>
    </w:p>
    <w:p>
      <w:r>
        <w:t>This policy outlines RemoteAbility CIC’s approach to maintaining the health, safety, and wellbeing of employees, trainees, contractors, and volunteers who work remotely or from home. We are committed to ensuring that everyone working under our direction can do so safely, comfortably, and without risk to their physical or mental health. Our aim is simple: to create safe, accessible, and sustainable remote working environments that support productivity, inclusion, and wellbeing.</w:t>
      </w:r>
    </w:p>
    <w:p>
      <w:pPr>
        <w:pStyle w:val="Heading2"/>
      </w:pPr>
      <w:r>
        <w:t>2. Scope</w:t>
      </w:r>
    </w:p>
    <w:p>
      <w:r>
        <w:t>This policy applies to:</w:t>
        <w:br/>
        <w:t>- All employees, trainees, contractors, and volunteers who work remotely.</w:t>
        <w:br/>
        <w:t>- All directors and managers responsible for supervising or supporting remote teams.</w:t>
        <w:br/>
        <w:br/>
        <w:t>It covers home-based work, co-working spaces, and any other approved off-site locations where RemoteAbility CIC’s work is carried out.</w:t>
      </w:r>
    </w:p>
    <w:p>
      <w:pPr>
        <w:pStyle w:val="Heading2"/>
      </w:pPr>
      <w:r>
        <w:t>3. Legal Framework</w:t>
      </w:r>
    </w:p>
    <w:p>
      <w:r>
        <w:t>This policy is based on the following UK legislation and guidance:</w:t>
        <w:br/>
        <w:t>- Health and Safety at Work Act 1974</w:t>
        <w:br/>
        <w:t>- Management of Health and Safety at Work Regulations 1999</w:t>
        <w:br/>
        <w:t>- Display Screen Equipment (DSE) Regulations 1992</w:t>
        <w:br/>
        <w:t>- Equality Act 2010</w:t>
        <w:br/>
        <w:t>- HSE (Health and Safety Executive) guidance on remote working</w:t>
      </w:r>
    </w:p>
    <w:p>
      <w:pPr>
        <w:pStyle w:val="Heading2"/>
      </w:pPr>
      <w:r>
        <w:t>4. Our Commitments</w:t>
      </w:r>
    </w:p>
    <w:p>
      <w:r>
        <w:t>RemoteAbility CIC will:</w:t>
        <w:br/>
        <w:t>- Provide clear guidance on safe home working practices.</w:t>
        <w:br/>
        <w:t>- Carry out risk assessments for remote workers as needed.</w:t>
        <w:br/>
        <w:t>- Ensure employees and trainees have access to suitable equipment and furniture.</w:t>
        <w:br/>
        <w:t>- Promote good posture, ergonomics, and safe workstation setup.</w:t>
        <w:br/>
        <w:t>- Support mental health and prevent isolation through regular check-ins and wellbeing initiatives.</w:t>
        <w:br/>
        <w:t>- Encourage reporting of any health or safety concerns immediately.</w:t>
      </w:r>
    </w:p>
    <w:p>
      <w:pPr>
        <w:pStyle w:val="Heading2"/>
      </w:pPr>
      <w:r>
        <w:t>5. Responsibilities</w:t>
      </w:r>
    </w:p>
    <w:p>
      <w:r>
        <w:t>Board of Directors:</w:t>
        <w:br/>
        <w:t>- Holds overall responsibility for health and safety across the organisation.</w:t>
        <w:br/>
        <w:t>- Ensures this policy is implemented and reviewed annually.</w:t>
        <w:br/>
        <w:br/>
        <w:t>Managers and Trainers:</w:t>
        <w:br/>
        <w:t>- Ensure their teams understand safe working practices.</w:t>
        <w:br/>
        <w:t>- Conduct remote workstation assessments when required.</w:t>
        <w:br/>
        <w:t>- Check in regularly with remote staff and trainees to discuss wellbeing.</w:t>
        <w:br/>
        <w:br/>
        <w:t>Employees and Trainees:</w:t>
        <w:br/>
        <w:t>- Take reasonable care of their own health and safety while working from home.</w:t>
        <w:br/>
        <w:t>- Follow all RemoteAbility guidance and training on safe workstation use.</w:t>
        <w:br/>
        <w:t>- Report any accidents, hazards, or ill health immediately.</w:t>
      </w:r>
    </w:p>
    <w:p>
      <w:pPr>
        <w:pStyle w:val="Heading2"/>
      </w:pPr>
      <w:r>
        <w:t>6. Remote Work Environment Standards</w:t>
      </w:r>
    </w:p>
    <w:p>
      <w:r>
        <w:t>Remote workers should have:</w:t>
        <w:br/>
        <w:t>- A suitable desk or work surface and adjustable chair.</w:t>
        <w:br/>
        <w:t>- Adequate lighting and ventilation.</w:t>
        <w:br/>
        <w:t>- Access to electrical outlets that are safe and free from hazards.</w:t>
        <w:br/>
        <w:t>- A stable internet connection and properly configured IT equipment.</w:t>
        <w:br/>
        <w:t>- A workspace that allows for privacy and concentration.</w:t>
        <w:br/>
        <w:br/>
        <w:t>Where necessary, RemoteAbility CIC will support workers in securing or funding appropriate equipment through Access to Work or internal provision.</w:t>
      </w:r>
    </w:p>
    <w:p>
      <w:pPr>
        <w:pStyle w:val="Heading2"/>
      </w:pPr>
      <w:r>
        <w:t>7. Display Screen Equipment (DSE)</w:t>
      </w:r>
    </w:p>
    <w:p>
      <w:r>
        <w:t>All staff and trainees who use screens for long periods should:</w:t>
        <w:br/>
        <w:t>- Take regular breaks — ideally 5–10 minutes every hour.</w:t>
        <w:br/>
        <w:t>- Adjust their screen height and distance for comfort.</w:t>
        <w:br/>
        <w:t>- Follow ergonomic guidance provided by the CIC.</w:t>
        <w:br/>
        <w:t>- Request a DSE assessment if experiencing discomfort or strain.</w:t>
      </w:r>
    </w:p>
    <w:p>
      <w:pPr>
        <w:pStyle w:val="Heading2"/>
      </w:pPr>
      <w:r>
        <w:t>8. Mental Health and Wellbeing</w:t>
      </w:r>
    </w:p>
    <w:p>
      <w:r>
        <w:t>We recognise that remote work can impact mental health and social connection. RemoteAbility CIC will:</w:t>
        <w:br/>
        <w:t>- Provide wellbeing check-ins during team meetings and one-to-ones.</w:t>
        <w:br/>
        <w:t>- Offer access to mental health support resources and peer mentoring.</w:t>
        <w:br/>
        <w:t>- Encourage open conversation around stress, workload, and burnout.</w:t>
        <w:br/>
        <w:t>- Ensure remote workers are never left isolated or unsupported.</w:t>
      </w:r>
    </w:p>
    <w:p>
      <w:pPr>
        <w:pStyle w:val="Heading2"/>
      </w:pPr>
      <w:r>
        <w:t>9. Reporting Incidents and Concerns</w:t>
      </w:r>
    </w:p>
    <w:p>
      <w:r>
        <w:t>Any accidents, injuries, or safety concerns must be reported immediately to a manager or the Health &amp; Safety Lead. Serious incidents should also be logged in the organisation’s Health &amp; Safety Register and, where applicable, reported under RIDDOR (Reporting of Injuries, Diseases and Dangerous Occurrences Regulations).</w:t>
      </w:r>
    </w:p>
    <w:p>
      <w:pPr>
        <w:pStyle w:val="Heading2"/>
      </w:pPr>
      <w:r>
        <w:t>10. Risk Assessment Process</w:t>
      </w:r>
    </w:p>
    <w:p>
      <w:r>
        <w:t>RemoteAbility CIC conducts health and safety risk assessments for all new employees and trainees. Assessments cover:</w:t>
        <w:br/>
        <w:t>- Workstation ergonomics</w:t>
        <w:br/>
        <w:t>- Fire safety and electrical hazards</w:t>
        <w:br/>
        <w:t>- Environmental and accessibility factors</w:t>
        <w:br/>
        <w:t>- Mental health and workload management</w:t>
        <w:br/>
        <w:br/>
        <w:t>Where risks are identified, action plans are created and monitored by the Health &amp; Safety Lead.</w:t>
      </w:r>
    </w:p>
    <w:p>
      <w:pPr>
        <w:pStyle w:val="Heading2"/>
      </w:pPr>
      <w:r>
        <w:t>11. Review and Continuous Improvement</w:t>
      </w:r>
    </w:p>
    <w:p>
      <w:r>
        <w:t>This policy will be reviewed annually, or sooner if there are significant changes in legislation, working practices, or incidents. We welcome feedback from all team members and trainees to continuously improve our approach.</w:t>
      </w:r>
    </w:p>
    <w:p>
      <w:pPr>
        <w:pStyle w:val="Heading2"/>
      </w:pPr>
      <w:r>
        <w:t>12. Contacts</w:t>
      </w:r>
    </w:p>
    <w:p>
      <w:r>
        <w:t>Health &amp; Safety Lead: [Insert name and contact details]</w:t>
        <w:br/>
        <w:t>General Contact Email: [Insert contact email]</w:t>
        <w:br/>
        <w:t>HSE Remote Working Guidance: https://www.hse.gov.uk/toolbox/workers/home.htm</w:t>
      </w:r>
    </w:p>
    <w:p>
      <w:pPr>
        <w:pStyle w:val="Heading2"/>
      </w:pPr>
      <w:r>
        <w:t>13. Approval</w:t>
      </w:r>
    </w:p>
    <w:p>
      <w:r>
        <w:t>Chair of the Board: ___________________________</w:t>
      </w:r>
    </w:p>
    <w:p>
      <w:r>
        <w:t>Date: 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